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271" w:rsidRPr="007F3AEE" w:rsidRDefault="00D81271">
      <w:pPr>
        <w:pStyle w:val="CSIOUTLINE"/>
        <w:rPr>
          <w:rFonts w:ascii="Times New Roman" w:hAnsi="Times New Roman"/>
          <w:sz w:val="24"/>
        </w:rPr>
      </w:pPr>
      <w:bookmarkStart w:id="0" w:name="_GoBack"/>
      <w:bookmarkEnd w:id="0"/>
      <w:r w:rsidRPr="007F3AEE">
        <w:rPr>
          <w:rFonts w:ascii="Times New Roman" w:hAnsi="Times New Roman"/>
          <w:sz w:val="24"/>
        </w:rPr>
        <w:t>GENERAL</w:t>
      </w: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Section includes</w:t>
      </w:r>
      <w:r w:rsidR="00D97B9C" w:rsidRPr="007F3AEE">
        <w:rPr>
          <w:rFonts w:ascii="Times New Roman" w:hAnsi="Times New Roman"/>
          <w:sz w:val="24"/>
        </w:rPr>
        <w:t>:</w:t>
      </w:r>
    </w:p>
    <w:p w:rsidR="00D81271" w:rsidRPr="007F3AEE" w:rsidRDefault="00D54749" w:rsidP="00D97B9C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Amperometric chlorine </w:t>
      </w:r>
      <w:r w:rsidR="00B054D0" w:rsidRPr="007F3AEE">
        <w:rPr>
          <w:rFonts w:ascii="Times New Roman" w:hAnsi="Times New Roman"/>
          <w:sz w:val="24"/>
        </w:rPr>
        <w:t xml:space="preserve">analyzer </w:t>
      </w:r>
      <w:r w:rsidRPr="007F3AEE">
        <w:rPr>
          <w:rFonts w:ascii="Times New Roman" w:hAnsi="Times New Roman"/>
          <w:sz w:val="24"/>
        </w:rPr>
        <w:t>for the measurement of free chlorine in water.</w:t>
      </w:r>
    </w:p>
    <w:p w:rsidR="00D81271" w:rsidRPr="007F3AEE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101CB7" w:rsidRPr="007F3AEE" w:rsidRDefault="00D81271" w:rsidP="00101CB7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Measurement Procedures</w:t>
      </w:r>
    </w:p>
    <w:p w:rsidR="006463BB" w:rsidRPr="007F3AEE" w:rsidRDefault="00101CB7" w:rsidP="006463BB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The method of measuring chlorine will be with a two-electrode amperometric sensor with a membrane selective to hypochlorous acid (HOCl), immersed in an electrolytic medium.</w:t>
      </w:r>
    </w:p>
    <w:p w:rsidR="006463BB" w:rsidRPr="007F3AEE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6463BB" w:rsidRPr="007F3AEE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Alternates</w:t>
      </w:r>
    </w:p>
    <w:p w:rsidR="006463BB" w:rsidRPr="007F3AEE" w:rsidRDefault="00D54749" w:rsidP="006463BB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Other methods of chlorine measurement such as open cell amperometric or</w:t>
      </w:r>
      <w:r w:rsidR="00B054D0" w:rsidRPr="007F3AEE">
        <w:rPr>
          <w:rFonts w:ascii="Times New Roman" w:hAnsi="Times New Roman"/>
          <w:sz w:val="24"/>
        </w:rPr>
        <w:t xml:space="preserve"> measurement with</w:t>
      </w:r>
      <w:r w:rsidRPr="007F3AEE">
        <w:rPr>
          <w:rFonts w:ascii="Times New Roman" w:hAnsi="Times New Roman"/>
          <w:sz w:val="24"/>
        </w:rPr>
        <w:t xml:space="preserve"> mathematical curve pH compensation are not allowed.</w:t>
      </w:r>
    </w:p>
    <w:p w:rsidR="00502A5C" w:rsidRPr="007F3AEE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  <w:sz w:val="24"/>
        </w:rPr>
      </w:pPr>
    </w:p>
    <w:p w:rsidR="00D81271" w:rsidRPr="007F3AEE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System Description</w:t>
      </w:r>
    </w:p>
    <w:p w:rsidR="00A71C78" w:rsidRPr="007F3AEE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Performance Requirements</w:t>
      </w:r>
    </w:p>
    <w:p w:rsidR="00D81271" w:rsidRPr="007F3AEE" w:rsidRDefault="00A71C78" w:rsidP="00A71C78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Measurement Range: 0-20 ppm (0-20 mg/L) Hypochlorous Acid (HOCl)</w:t>
      </w:r>
    </w:p>
    <w:p w:rsidR="00A71C78" w:rsidRPr="007F3AEE" w:rsidRDefault="00A71C78" w:rsidP="00A71C78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Detection Limit: </w:t>
      </w:r>
      <w:r w:rsidR="003B2BB1" w:rsidRPr="007F3AEE">
        <w:rPr>
          <w:rFonts w:ascii="Times New Roman" w:hAnsi="Times New Roman"/>
          <w:sz w:val="24"/>
        </w:rPr>
        <w:t>5 ppb (0.005 mg/L) HOCl</w:t>
      </w:r>
    </w:p>
    <w:p w:rsidR="003B2BB1" w:rsidRDefault="003B2BB1" w:rsidP="00A71C78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Response Time: 90% at T</w:t>
      </w:r>
      <w:r w:rsidRPr="007F3AEE">
        <w:rPr>
          <w:rFonts w:ascii="Times New Roman" w:hAnsi="Times New Roman"/>
          <w:sz w:val="24"/>
        </w:rPr>
        <w:softHyphen/>
      </w:r>
      <w:r w:rsidRPr="007F3AEE">
        <w:rPr>
          <w:rFonts w:ascii="Times New Roman" w:hAnsi="Times New Roman"/>
          <w:sz w:val="24"/>
          <w:vertAlign w:val="subscript"/>
        </w:rPr>
        <w:t>90</w:t>
      </w:r>
      <w:r w:rsidR="00403889">
        <w:rPr>
          <w:rFonts w:ascii="Times New Roman" w:hAnsi="Times New Roman"/>
          <w:sz w:val="24"/>
          <w:vertAlign w:val="superscript"/>
        </w:rPr>
        <w:t xml:space="preserve"> </w:t>
      </w:r>
      <w:r w:rsidR="00403889">
        <w:rPr>
          <w:rFonts w:ascii="Times New Roman" w:hAnsi="Times New Roman"/>
          <w:sz w:val="24"/>
        </w:rPr>
        <w:t>seconds</w:t>
      </w:r>
    </w:p>
    <w:p w:rsidR="0088102A" w:rsidRPr="007F3AEE" w:rsidRDefault="0088102A" w:rsidP="00A71C78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Accuracy: 2% or ±10 ppb HOCl, whichever is greater</w:t>
      </w:r>
    </w:p>
    <w:p w:rsidR="003B2BB1" w:rsidRPr="007F3AEE" w:rsidRDefault="003B2BB1" w:rsidP="00A71C78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Calibration</w:t>
      </w:r>
    </w:p>
    <w:p w:rsidR="003B2BB1" w:rsidRPr="007F3AEE" w:rsidRDefault="003B2BB1" w:rsidP="003B2BB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Electrical zero or chemical zero with dechlorinated or deozoned water</w:t>
      </w:r>
    </w:p>
    <w:p w:rsidR="003B2BB1" w:rsidRPr="007F3AEE" w:rsidRDefault="003B2BB1" w:rsidP="003B2BB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Calibration of the slope by comparison with laboratory instrument</w:t>
      </w:r>
    </w:p>
    <w:p w:rsidR="003B2BB1" w:rsidRPr="007F3AEE" w:rsidRDefault="003B2BB1" w:rsidP="003B2BB1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pH calibration with single or two point using standards or comparison with lab method and process sample</w:t>
      </w:r>
    </w:p>
    <w:p w:rsidR="006463BB" w:rsidRPr="007F3AEE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330431" w:rsidRPr="007F3AEE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Certifications</w:t>
      </w:r>
      <w:r w:rsidR="00D045B5" w:rsidRPr="007F3AEE">
        <w:rPr>
          <w:rFonts w:ascii="Times New Roman" w:hAnsi="Times New Roman"/>
          <w:sz w:val="24"/>
        </w:rPr>
        <w:t xml:space="preserve"> (when connected to an sc controller)</w:t>
      </w:r>
    </w:p>
    <w:p w:rsidR="00D045B5" w:rsidRPr="007F3AEE" w:rsidRDefault="00D045B5" w:rsidP="00D045B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EMC: CE compliant for conducted and radiated emissions CISPR 11 (Class A limits), EMC Immunity EN 61326-1 (Industrial limits)</w:t>
      </w:r>
    </w:p>
    <w:p w:rsidR="00D045B5" w:rsidRPr="007F3AEE" w:rsidRDefault="00D045B5" w:rsidP="00D045B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Safety: General Purpose UL/CSA 61010-1 with cETLus safety mark</w:t>
      </w:r>
    </w:p>
    <w:p w:rsidR="00D045B5" w:rsidRDefault="00D045B5" w:rsidP="00D045B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Australian C-TICK and Korean KC Markings</w:t>
      </w:r>
    </w:p>
    <w:p w:rsidR="00403889" w:rsidRPr="007F3AEE" w:rsidRDefault="00403889" w:rsidP="00D045B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NEMA4X/IP6</w:t>
      </w:r>
      <w:r w:rsidR="0042056B">
        <w:rPr>
          <w:rFonts w:ascii="Times New Roman" w:hAnsi="Times New Roman"/>
          <w:sz w:val="24"/>
        </w:rPr>
        <w:t>6</w:t>
      </w:r>
      <w:r>
        <w:rPr>
          <w:rFonts w:ascii="Times New Roman" w:hAnsi="Times New Roman"/>
          <w:sz w:val="24"/>
        </w:rPr>
        <w:t xml:space="preserve"> dust and water ingress ratings</w:t>
      </w:r>
    </w:p>
    <w:p w:rsidR="006463BB" w:rsidRPr="007F3AEE" w:rsidRDefault="006463BB" w:rsidP="00D045B5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 w:val="24"/>
          <w:highlight w:val="yellow"/>
        </w:rPr>
      </w:pPr>
    </w:p>
    <w:p w:rsidR="00D81271" w:rsidRPr="007F3AEE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Environmental Requirements</w:t>
      </w:r>
    </w:p>
    <w:p w:rsidR="00D81271" w:rsidRPr="007F3AEE" w:rsidRDefault="00E40ECA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O</w:t>
      </w:r>
      <w:r w:rsidR="00D81271" w:rsidRPr="007F3AEE">
        <w:rPr>
          <w:rFonts w:ascii="Times New Roman" w:hAnsi="Times New Roman"/>
          <w:sz w:val="24"/>
        </w:rPr>
        <w:t>perational Criteria</w:t>
      </w:r>
    </w:p>
    <w:p w:rsidR="008C18F8" w:rsidRPr="007F3AEE" w:rsidRDefault="008C18F8" w:rsidP="00E40EC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Storage Temperature Range</w:t>
      </w:r>
    </w:p>
    <w:p w:rsidR="008C18F8" w:rsidRPr="007F3AEE" w:rsidRDefault="008C18F8" w:rsidP="008C18F8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-20 to 60 °C (-4 to 140 °F)</w:t>
      </w:r>
    </w:p>
    <w:p w:rsidR="008C18F8" w:rsidRPr="007F3AEE" w:rsidRDefault="008C18F8" w:rsidP="008C18F8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Operating Temperature Range</w:t>
      </w:r>
    </w:p>
    <w:p w:rsidR="008C18F8" w:rsidRPr="007F3AEE" w:rsidRDefault="008C18F8" w:rsidP="008C18F8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0 to 45 °C (32 to 113 °F)</w:t>
      </w:r>
    </w:p>
    <w:p w:rsidR="00E40ECA" w:rsidRPr="007F3AEE" w:rsidRDefault="00E40ECA" w:rsidP="00E40EC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Sample Temperature Range</w:t>
      </w:r>
    </w:p>
    <w:p w:rsidR="00E40ECA" w:rsidRPr="007F3AEE" w:rsidRDefault="00E40ECA" w:rsidP="00E40ECA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2</w:t>
      </w:r>
      <w:r w:rsidR="006A11D9">
        <w:rPr>
          <w:rFonts w:ascii="Times New Roman" w:hAnsi="Times New Roman"/>
          <w:sz w:val="24"/>
        </w:rPr>
        <w:t xml:space="preserve"> to </w:t>
      </w:r>
      <w:r w:rsidRPr="007F3AEE">
        <w:rPr>
          <w:rFonts w:ascii="Times New Roman" w:hAnsi="Times New Roman"/>
          <w:sz w:val="24"/>
        </w:rPr>
        <w:t>45</w:t>
      </w:r>
      <w:r w:rsidR="008C18F8" w:rsidRPr="007F3AEE">
        <w:rPr>
          <w:rFonts w:ascii="Times New Roman" w:hAnsi="Times New Roman"/>
          <w:sz w:val="24"/>
        </w:rPr>
        <w:t xml:space="preserve"> </w:t>
      </w:r>
      <w:r w:rsidRPr="007F3AEE">
        <w:rPr>
          <w:rFonts w:ascii="Times New Roman" w:hAnsi="Times New Roman"/>
          <w:sz w:val="24"/>
        </w:rPr>
        <w:t>°C (35</w:t>
      </w:r>
      <w:r w:rsidR="006A11D9">
        <w:rPr>
          <w:rFonts w:ascii="Times New Roman" w:hAnsi="Times New Roman"/>
          <w:sz w:val="24"/>
        </w:rPr>
        <w:t xml:space="preserve"> to </w:t>
      </w:r>
      <w:r w:rsidRPr="007F3AEE">
        <w:rPr>
          <w:rFonts w:ascii="Times New Roman" w:hAnsi="Times New Roman"/>
          <w:sz w:val="24"/>
        </w:rPr>
        <w:t>113</w:t>
      </w:r>
      <w:r w:rsidR="008C18F8" w:rsidRPr="007F3AEE">
        <w:rPr>
          <w:rFonts w:ascii="Times New Roman" w:hAnsi="Times New Roman"/>
          <w:sz w:val="24"/>
        </w:rPr>
        <w:t xml:space="preserve"> </w:t>
      </w:r>
      <w:r w:rsidRPr="007F3AEE">
        <w:rPr>
          <w:rFonts w:ascii="Times New Roman" w:hAnsi="Times New Roman"/>
          <w:sz w:val="24"/>
        </w:rPr>
        <w:t>°F)</w:t>
      </w:r>
    </w:p>
    <w:p w:rsidR="00E40ECA" w:rsidRPr="007F3AEE" w:rsidRDefault="00E40ECA" w:rsidP="00E40EC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Sample Pressure Range</w:t>
      </w:r>
    </w:p>
    <w:p w:rsidR="00E40ECA" w:rsidRDefault="00E40ECA" w:rsidP="0088102A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1.4</w:t>
      </w:r>
      <w:r w:rsidR="006A11D9">
        <w:rPr>
          <w:rFonts w:ascii="Times New Roman" w:hAnsi="Times New Roman"/>
          <w:sz w:val="24"/>
        </w:rPr>
        <w:t xml:space="preserve"> to </w:t>
      </w:r>
      <w:r w:rsidRPr="007F3AEE">
        <w:rPr>
          <w:rFonts w:ascii="Times New Roman" w:hAnsi="Times New Roman"/>
          <w:sz w:val="24"/>
        </w:rPr>
        <w:t xml:space="preserve">28 </w:t>
      </w:r>
      <w:r w:rsidR="0067601F">
        <w:rPr>
          <w:rFonts w:ascii="Times New Roman" w:hAnsi="Times New Roman"/>
          <w:sz w:val="24"/>
        </w:rPr>
        <w:t>psi</w:t>
      </w:r>
      <w:r w:rsidR="006A11D9">
        <w:rPr>
          <w:rFonts w:ascii="Times New Roman" w:hAnsi="Times New Roman"/>
          <w:sz w:val="24"/>
        </w:rPr>
        <w:t xml:space="preserve"> (0.1 to </w:t>
      </w:r>
      <w:r w:rsidRPr="007F3AEE">
        <w:rPr>
          <w:rFonts w:ascii="Times New Roman" w:hAnsi="Times New Roman"/>
          <w:sz w:val="24"/>
        </w:rPr>
        <w:t>2 bar)</w:t>
      </w:r>
    </w:p>
    <w:p w:rsidR="0088102A" w:rsidRDefault="0088102A" w:rsidP="0088102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pH Range</w:t>
      </w:r>
    </w:p>
    <w:p w:rsidR="0088102A" w:rsidRPr="0088102A" w:rsidRDefault="0088102A" w:rsidP="0088102A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pH 4 to pH 8 (Acidification unit available for &gt;8 pH)</w:t>
      </w: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  <w:highlight w:val="yellow"/>
        </w:rPr>
      </w:pPr>
    </w:p>
    <w:p w:rsidR="00D81271" w:rsidRPr="007F3AEE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lastRenderedPageBreak/>
        <w:t>Warranty</w:t>
      </w:r>
    </w:p>
    <w:p w:rsidR="006463BB" w:rsidRPr="007F3AEE" w:rsidRDefault="0094772A" w:rsidP="006463BB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Warranted for one year from date of shipment against manufacturer defects.</w:t>
      </w: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Maintenance Service</w:t>
      </w:r>
    </w:p>
    <w:p w:rsidR="00386AF5" w:rsidRPr="007F3AEE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Scheduled Maintenance</w:t>
      </w:r>
    </w:p>
    <w:p w:rsidR="008C189E" w:rsidRPr="007F3AEE" w:rsidRDefault="0067601F" w:rsidP="008C189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Chlorine s</w:t>
      </w:r>
      <w:r w:rsidR="008C189E" w:rsidRPr="007F3AEE">
        <w:rPr>
          <w:rFonts w:ascii="Times New Roman" w:hAnsi="Times New Roman"/>
          <w:sz w:val="24"/>
        </w:rPr>
        <w:t>ensor calibration every two months</w:t>
      </w:r>
    </w:p>
    <w:p w:rsidR="008C189E" w:rsidRPr="007F3AEE" w:rsidRDefault="008C189E" w:rsidP="008C189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Replace pH sensor annually</w:t>
      </w:r>
    </w:p>
    <w:p w:rsidR="008C189E" w:rsidRPr="007F3AEE" w:rsidRDefault="008C189E" w:rsidP="008C189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Replace tubing annually</w:t>
      </w:r>
    </w:p>
    <w:p w:rsidR="009A7B98" w:rsidRPr="007F3AEE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Unscheduled Maintenance</w:t>
      </w:r>
    </w:p>
    <w:p w:rsidR="008C189E" w:rsidRPr="007F3AEE" w:rsidRDefault="008C189E" w:rsidP="008C189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Replace membrane and electrolyte each 6 months (3 to 12 month range depending on sample)</w:t>
      </w:r>
    </w:p>
    <w:p w:rsidR="008C189E" w:rsidRPr="007F3AEE" w:rsidRDefault="008C189E" w:rsidP="008C189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Clean electrode and pH sensor flow cell as required by sample (recommended every 6 months)</w:t>
      </w:r>
    </w:p>
    <w:p w:rsidR="008C189E" w:rsidRPr="007F3AEE" w:rsidRDefault="008C189E" w:rsidP="008C189E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 w:val="24"/>
        </w:rPr>
      </w:pPr>
    </w:p>
    <w:p w:rsidR="00D81271" w:rsidRPr="007F3AEE" w:rsidRDefault="00D81271" w:rsidP="00EC65EE">
      <w:pPr>
        <w:pStyle w:val="CSIOUTLINE"/>
        <w:keepNext/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PRODUCTS</w:t>
      </w:r>
    </w:p>
    <w:p w:rsidR="00D81271" w:rsidRPr="007F3AEE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Manufacturer</w:t>
      </w:r>
    </w:p>
    <w:p w:rsidR="00857765" w:rsidRPr="007F3AEE" w:rsidRDefault="008C18F8" w:rsidP="00857765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Hach Company, Loveland, Colorado</w:t>
      </w:r>
    </w:p>
    <w:p w:rsidR="008C18F8" w:rsidRPr="007F3AEE" w:rsidRDefault="008C18F8" w:rsidP="008C18F8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Model 9184sc Amperometric Free Chlorine </w:t>
      </w:r>
      <w:r w:rsidR="00B054D0" w:rsidRPr="007F3AEE">
        <w:rPr>
          <w:rFonts w:ascii="Times New Roman" w:hAnsi="Times New Roman"/>
          <w:sz w:val="24"/>
        </w:rPr>
        <w:t>Analyzer</w:t>
      </w:r>
    </w:p>
    <w:p w:rsidR="00D81271" w:rsidRPr="007F3AEE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D81271" w:rsidRPr="007F3AEE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Manufactured Unit</w:t>
      </w:r>
    </w:p>
    <w:p w:rsidR="00857765" w:rsidRPr="007F3AEE" w:rsidRDefault="00B054D0" w:rsidP="0085776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The 9184sc chlorine analyzer consists of:</w:t>
      </w:r>
    </w:p>
    <w:p w:rsidR="00B054D0" w:rsidRPr="007F3AEE" w:rsidRDefault="00B054D0" w:rsidP="00B054D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Two-electrode amperometric chlorine sensor</w:t>
      </w:r>
    </w:p>
    <w:p w:rsidR="00B054D0" w:rsidRPr="007F3AEE" w:rsidRDefault="00B054D0" w:rsidP="00B054D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pH sensor</w:t>
      </w:r>
    </w:p>
    <w:p w:rsidR="00B054D0" w:rsidRPr="007F3AEE" w:rsidRDefault="00B054D0" w:rsidP="00B054D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Chlorine and pH sensor flow cell</w:t>
      </w:r>
    </w:p>
    <w:p w:rsidR="00B054D0" w:rsidRDefault="00B054D0" w:rsidP="00B054D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Mounting panel</w:t>
      </w:r>
    </w:p>
    <w:p w:rsidR="0067601F" w:rsidRPr="007F3AEE" w:rsidRDefault="0067601F" w:rsidP="00B054D0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Digital cable to connect analyzer to sc controller</w:t>
      </w:r>
    </w:p>
    <w:p w:rsidR="004B367F" w:rsidRPr="007F3AEE" w:rsidRDefault="00B054D0" w:rsidP="00B054D0">
      <w:pPr>
        <w:pStyle w:val="CSIOUTLINE"/>
        <w:numPr>
          <w:ilvl w:val="0"/>
          <w:numId w:val="0"/>
        </w:numPr>
        <w:tabs>
          <w:tab w:val="left" w:pos="2362"/>
        </w:tabs>
        <w:ind w:left="720"/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ab/>
      </w:r>
    </w:p>
    <w:p w:rsidR="00AB5F3C" w:rsidRPr="007F3AEE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Equipment</w:t>
      </w:r>
    </w:p>
    <w:p w:rsidR="00857765" w:rsidRPr="007F3AEE" w:rsidRDefault="0067601F" w:rsidP="0085776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9184sc chlorine analyzer</w:t>
      </w:r>
      <w:r w:rsidR="00B054D0" w:rsidRPr="007F3AEE">
        <w:rPr>
          <w:rFonts w:ascii="Times New Roman" w:hAnsi="Times New Roman"/>
          <w:sz w:val="24"/>
        </w:rPr>
        <w:t xml:space="preserve"> works with Hach sc controllers only</w:t>
      </w:r>
      <w:r w:rsidR="00E013E3">
        <w:rPr>
          <w:rFonts w:ascii="Times New Roman" w:hAnsi="Times New Roman"/>
          <w:sz w:val="24"/>
        </w:rPr>
        <w:t xml:space="preserve"> and connects to the controller by a digital plug-and-play interface</w:t>
      </w:r>
      <w:r w:rsidR="00B054D0" w:rsidRPr="007F3AEE">
        <w:rPr>
          <w:rFonts w:ascii="Times New Roman" w:hAnsi="Times New Roman"/>
          <w:sz w:val="24"/>
        </w:rPr>
        <w:t>.</w:t>
      </w:r>
    </w:p>
    <w:p w:rsidR="00150FBF" w:rsidRPr="007F3AEE" w:rsidRDefault="00150FBF" w:rsidP="0085776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The amperometric </w:t>
      </w:r>
      <w:r w:rsidR="0067601F">
        <w:rPr>
          <w:rFonts w:ascii="Times New Roman" w:hAnsi="Times New Roman"/>
          <w:sz w:val="24"/>
        </w:rPr>
        <w:t xml:space="preserve">chlorine </w:t>
      </w:r>
      <w:r w:rsidRPr="007F3AEE">
        <w:rPr>
          <w:rFonts w:ascii="Times New Roman" w:hAnsi="Times New Roman"/>
          <w:sz w:val="24"/>
        </w:rPr>
        <w:t>cell of the analyzer consists of</w:t>
      </w:r>
    </w:p>
    <w:p w:rsidR="00150FBF" w:rsidRPr="007F3AEE" w:rsidRDefault="00150FBF" w:rsidP="00150FBF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Gold cathode</w:t>
      </w:r>
    </w:p>
    <w:p w:rsidR="00150FBF" w:rsidRPr="007F3AEE" w:rsidRDefault="00150FBF" w:rsidP="00150FBF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Silver anode</w:t>
      </w:r>
    </w:p>
    <w:p w:rsidR="00150FBF" w:rsidRPr="007F3AEE" w:rsidRDefault="00625A14" w:rsidP="00150FBF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pH buffered </w:t>
      </w:r>
      <w:r w:rsidR="00150FBF" w:rsidRPr="007F3AEE">
        <w:rPr>
          <w:rFonts w:ascii="Times New Roman" w:hAnsi="Times New Roman"/>
          <w:sz w:val="24"/>
        </w:rPr>
        <w:t>Potassium Chloride reference electrolyte</w:t>
      </w:r>
    </w:p>
    <w:p w:rsidR="00150FBF" w:rsidRPr="007F3AEE" w:rsidRDefault="00625A14" w:rsidP="00150FBF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Sensor membrane to filter chlorine species selectively and to provide interface between the electrochemical cell and the sample</w:t>
      </w:r>
    </w:p>
    <w:p w:rsidR="007F3AEE" w:rsidRPr="007F3AEE" w:rsidRDefault="007F3AEE" w:rsidP="007F3AEE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The pH sensor of the analyzer consists of</w:t>
      </w:r>
    </w:p>
    <w:p w:rsidR="007F3AEE" w:rsidRPr="007F3AEE" w:rsidRDefault="007F3AEE" w:rsidP="007F3AE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Double junction pH electrode with silver/silver chloride reference system</w:t>
      </w:r>
    </w:p>
    <w:p w:rsidR="007F3AEE" w:rsidRPr="007F3AEE" w:rsidRDefault="007F3AEE" w:rsidP="007F3AEE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The analyzer provides pH compensation when measuring for total free chlorine.</w:t>
      </w:r>
    </w:p>
    <w:p w:rsidR="007F3AEE" w:rsidRPr="007F3AEE" w:rsidRDefault="007F3AEE" w:rsidP="007F3AEE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The chlorine sensor automatically compensates for temperature utilizing an embedded temperature sensor.</w:t>
      </w:r>
    </w:p>
    <w:p w:rsidR="00625A14" w:rsidRPr="007F3AEE" w:rsidRDefault="00625A14" w:rsidP="00625A14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Wetted materials as follows:</w:t>
      </w:r>
    </w:p>
    <w:p w:rsidR="00625A14" w:rsidRPr="007F3AEE" w:rsidRDefault="007F3AEE" w:rsidP="00625A14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Chlorine </w:t>
      </w:r>
      <w:r w:rsidR="00625A14" w:rsidRPr="007F3AEE">
        <w:rPr>
          <w:rFonts w:ascii="Times New Roman" w:hAnsi="Times New Roman"/>
          <w:sz w:val="24"/>
        </w:rPr>
        <w:t>Electrode: gold cathode/silver anode</w:t>
      </w:r>
    </w:p>
    <w:p w:rsidR="00625A14" w:rsidRPr="007F3AEE" w:rsidRDefault="00625A14" w:rsidP="00625A14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Sensor body: PVC</w:t>
      </w:r>
    </w:p>
    <w:p w:rsidR="007F3AEE" w:rsidRPr="007F3AEE" w:rsidRDefault="00625A14" w:rsidP="007F3AE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</w:t>
      </w:r>
      <w:r w:rsidR="007F3AEE" w:rsidRPr="007F3AEE">
        <w:rPr>
          <w:rFonts w:ascii="Times New Roman" w:hAnsi="Times New Roman"/>
          <w:sz w:val="24"/>
        </w:rPr>
        <w:t>easuring cell: A</w:t>
      </w:r>
      <w:r w:rsidRPr="007F3AEE">
        <w:rPr>
          <w:rFonts w:ascii="Times New Roman" w:hAnsi="Times New Roman"/>
          <w:sz w:val="24"/>
        </w:rPr>
        <w:t>crylic</w:t>
      </w:r>
    </w:p>
    <w:p w:rsidR="007F3AEE" w:rsidRPr="007F3AEE" w:rsidRDefault="007F3AEE" w:rsidP="007F3AEE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lastRenderedPageBreak/>
        <w:t>pH Electrode: Glass</w:t>
      </w:r>
    </w:p>
    <w:p w:rsidR="005D559A" w:rsidRPr="007F3AEE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Components</w:t>
      </w:r>
    </w:p>
    <w:p w:rsidR="00F76960" w:rsidRPr="001A3E35" w:rsidRDefault="00F76960" w:rsidP="00F76960">
      <w:pPr>
        <w:pStyle w:val="Default"/>
        <w:numPr>
          <w:ilvl w:val="3"/>
          <w:numId w:val="2"/>
        </w:numPr>
      </w:pPr>
      <w:r>
        <w:t xml:space="preserve">Mounting </w:t>
      </w:r>
      <w:r w:rsidR="0067601F">
        <w:t>p</w:t>
      </w:r>
      <w:r>
        <w:t>anel</w:t>
      </w:r>
    </w:p>
    <w:p w:rsidR="00F76960" w:rsidRDefault="0067601F" w:rsidP="00F76960">
      <w:pPr>
        <w:pStyle w:val="Default"/>
        <w:numPr>
          <w:ilvl w:val="3"/>
          <w:numId w:val="2"/>
        </w:numPr>
      </w:pPr>
      <w:r>
        <w:t xml:space="preserve">Amperometric </w:t>
      </w:r>
      <w:r w:rsidR="00F76960">
        <w:t xml:space="preserve">Chlorine </w:t>
      </w:r>
      <w:r>
        <w:t>s</w:t>
      </w:r>
      <w:r w:rsidR="00F76960" w:rsidRPr="001A3E35">
        <w:t xml:space="preserve">ensor with </w:t>
      </w:r>
      <w:r>
        <w:t>m</w:t>
      </w:r>
      <w:r w:rsidR="00F76960">
        <w:t xml:space="preserve">embrane and </w:t>
      </w:r>
      <w:r>
        <w:t>e</w:t>
      </w:r>
      <w:r w:rsidR="00F76960" w:rsidRPr="001A3E35">
        <w:t>lectrolyte</w:t>
      </w:r>
    </w:p>
    <w:p w:rsidR="00F76960" w:rsidRPr="001A3E35" w:rsidRDefault="00F76960" w:rsidP="00F76960">
      <w:pPr>
        <w:pStyle w:val="Default"/>
        <w:numPr>
          <w:ilvl w:val="3"/>
          <w:numId w:val="2"/>
        </w:numPr>
      </w:pPr>
      <w:r>
        <w:t>Double junction pH sensor</w:t>
      </w:r>
    </w:p>
    <w:p w:rsidR="00F76960" w:rsidRPr="001A3E35" w:rsidRDefault="00F76960" w:rsidP="00F76960">
      <w:pPr>
        <w:pStyle w:val="Default"/>
        <w:numPr>
          <w:ilvl w:val="3"/>
          <w:numId w:val="2"/>
        </w:numPr>
      </w:pPr>
      <w:r>
        <w:t xml:space="preserve">Flow </w:t>
      </w:r>
      <w:r w:rsidR="0067601F">
        <w:t>c</w:t>
      </w:r>
      <w:r>
        <w:t>ell</w:t>
      </w:r>
    </w:p>
    <w:p w:rsidR="00F76960" w:rsidRPr="00F76960" w:rsidRDefault="00F76960" w:rsidP="00F76960">
      <w:pPr>
        <w:pStyle w:val="Default"/>
        <w:numPr>
          <w:ilvl w:val="3"/>
          <w:numId w:val="2"/>
        </w:numPr>
        <w:rPr>
          <w:lang w:val="de-DE"/>
        </w:rPr>
      </w:pPr>
      <w:r>
        <w:t>Digital sc sensor cable</w:t>
      </w:r>
    </w:p>
    <w:p w:rsidR="00857765" w:rsidRPr="00F76960" w:rsidRDefault="00F76960" w:rsidP="00F76960">
      <w:pPr>
        <w:pStyle w:val="Default"/>
        <w:numPr>
          <w:ilvl w:val="3"/>
          <w:numId w:val="2"/>
        </w:numPr>
        <w:rPr>
          <w:lang w:val="de-DE"/>
        </w:rPr>
      </w:pPr>
      <w:r>
        <w:t xml:space="preserve">User </w:t>
      </w:r>
      <w:r w:rsidR="0067601F">
        <w:t>m</w:t>
      </w:r>
      <w:r>
        <w:t>anual</w:t>
      </w:r>
    </w:p>
    <w:p w:rsidR="00857765" w:rsidRPr="007F3AEE" w:rsidRDefault="00C07B25" w:rsidP="0085776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  <w:lang w:val="de-DE"/>
        </w:rPr>
      </w:pPr>
      <w:r w:rsidRPr="007F3AEE">
        <w:rPr>
          <w:rFonts w:ascii="Times New Roman" w:hAnsi="Times New Roman"/>
          <w:sz w:val="24"/>
          <w:lang w:val="de-DE"/>
        </w:rPr>
        <w:t>Dimensions:</w:t>
      </w:r>
      <w:r w:rsidR="00BF17C0" w:rsidRPr="007F3AEE">
        <w:rPr>
          <w:rFonts w:ascii="Times New Roman" w:hAnsi="Times New Roman"/>
          <w:sz w:val="24"/>
          <w:lang w:val="de-DE"/>
        </w:rPr>
        <w:t xml:space="preserve"> 270 x 250 mm</w:t>
      </w:r>
      <w:r w:rsidR="00E852B0">
        <w:rPr>
          <w:rFonts w:ascii="Times New Roman" w:hAnsi="Times New Roman"/>
          <w:sz w:val="24"/>
          <w:lang w:val="de-DE"/>
        </w:rPr>
        <w:t xml:space="preserve"> x 155 mm</w:t>
      </w:r>
      <w:r w:rsidR="00BF17C0" w:rsidRPr="007F3AEE">
        <w:rPr>
          <w:rFonts w:ascii="Times New Roman" w:hAnsi="Times New Roman"/>
          <w:sz w:val="24"/>
          <w:lang w:val="de-DE"/>
        </w:rPr>
        <w:t xml:space="preserve"> (10.63 x 9.84</w:t>
      </w:r>
      <w:r w:rsidR="00E852B0">
        <w:rPr>
          <w:rFonts w:ascii="Times New Roman" w:hAnsi="Times New Roman"/>
          <w:sz w:val="24"/>
          <w:lang w:val="de-DE"/>
        </w:rPr>
        <w:t xml:space="preserve"> x 6.1</w:t>
      </w:r>
      <w:r w:rsidR="00BF17C0" w:rsidRPr="007F3AEE">
        <w:rPr>
          <w:rFonts w:ascii="Times New Roman" w:hAnsi="Times New Roman"/>
          <w:sz w:val="24"/>
          <w:lang w:val="de-DE"/>
        </w:rPr>
        <w:t xml:space="preserve"> in) </w:t>
      </w:r>
      <w:r w:rsidR="00CA1B08" w:rsidRPr="007F3AEE">
        <w:rPr>
          <w:rFonts w:ascii="Times New Roman" w:hAnsi="Times New Roman"/>
          <w:sz w:val="24"/>
          <w:lang w:val="de-DE"/>
        </w:rPr>
        <w:t xml:space="preserve"> </w:t>
      </w:r>
    </w:p>
    <w:p w:rsidR="00D81271" w:rsidRPr="007F3AEE" w:rsidRDefault="00D81271" w:rsidP="00857765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  <w:lang w:val="de-DE"/>
        </w:rPr>
      </w:pPr>
      <w:r w:rsidRPr="007F3AEE">
        <w:rPr>
          <w:rFonts w:ascii="Times New Roman" w:hAnsi="Times New Roman"/>
          <w:sz w:val="24"/>
        </w:rPr>
        <w:t>Weight:</w:t>
      </w:r>
      <w:r w:rsidR="004E52DD" w:rsidRPr="007F3AEE">
        <w:rPr>
          <w:rFonts w:ascii="Times New Roman" w:hAnsi="Times New Roman"/>
          <w:sz w:val="24"/>
        </w:rPr>
        <w:t xml:space="preserve"> </w:t>
      </w:r>
      <w:r w:rsidR="00BF17C0" w:rsidRPr="007F3AEE">
        <w:rPr>
          <w:rFonts w:ascii="Times New Roman" w:hAnsi="Times New Roman"/>
          <w:sz w:val="24"/>
        </w:rPr>
        <w:t>6.5 kg (14 lb)</w:t>
      </w:r>
    </w:p>
    <w:p w:rsidR="00857765" w:rsidRPr="007F3AEE" w:rsidRDefault="00857765" w:rsidP="00857765">
      <w:pPr>
        <w:pStyle w:val="CSIOUTLINE"/>
        <w:keepNext/>
        <w:numPr>
          <w:ilvl w:val="0"/>
          <w:numId w:val="0"/>
        </w:numPr>
        <w:ind w:left="720"/>
        <w:rPr>
          <w:rFonts w:ascii="Times New Roman" w:hAnsi="Times New Roman"/>
          <w:sz w:val="24"/>
        </w:rPr>
      </w:pPr>
    </w:p>
    <w:p w:rsidR="00D81271" w:rsidRDefault="00D8127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Accessories</w:t>
      </w:r>
    </w:p>
    <w:p w:rsidR="00851DF3" w:rsidRDefault="00851DF3" w:rsidP="00851DF3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Required</w:t>
      </w:r>
    </w:p>
    <w:p w:rsidR="00851DF3" w:rsidRDefault="00851DF3" w:rsidP="00851DF3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Hach sc Controller</w:t>
      </w:r>
    </w:p>
    <w:p w:rsidR="00851DF3" w:rsidRPr="007F3AEE" w:rsidRDefault="00851DF3" w:rsidP="00851DF3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Optional</w:t>
      </w:r>
    </w:p>
    <w:p w:rsidR="002D1CDA" w:rsidRDefault="001C6B23" w:rsidP="00851DF3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Acidification Unit</w:t>
      </w:r>
    </w:p>
    <w:p w:rsidR="001C6B23" w:rsidRPr="007F3AEE" w:rsidRDefault="001C6B23" w:rsidP="00851DF3">
      <w:pPr>
        <w:pStyle w:val="CSIOUTLINE"/>
        <w:keepNext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Intermittent Flow Unit</w:t>
      </w:r>
    </w:p>
    <w:p w:rsidR="004B367F" w:rsidRPr="007F3AEE" w:rsidRDefault="004B367F" w:rsidP="00857765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D81271" w:rsidRPr="007F3AEE" w:rsidRDefault="00D81271" w:rsidP="007371A7">
      <w:pPr>
        <w:pStyle w:val="CSIOUTLINE"/>
        <w:keepNext/>
        <w:numPr>
          <w:ilvl w:val="0"/>
          <w:numId w:val="0"/>
        </w:numPr>
        <w:ind w:left="900" w:hanging="900"/>
        <w:rPr>
          <w:rFonts w:ascii="Times New Roman" w:hAnsi="Times New Roman"/>
          <w:sz w:val="24"/>
          <w:highlight w:val="yellow"/>
        </w:rPr>
      </w:pP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>
      <w:pPr>
        <w:pStyle w:val="CSIOUTLINE"/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EXECUTION</w:t>
      </w: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46C7D" w:rsidRPr="007F3AEE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Preparation</w:t>
      </w:r>
    </w:p>
    <w:p w:rsidR="00C46C7D" w:rsidRPr="007F3AEE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  <w:highlight w:val="yellow"/>
        </w:rPr>
      </w:pPr>
    </w:p>
    <w:p w:rsidR="00B169AA" w:rsidRPr="007F3AEE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Mounting</w:t>
      </w:r>
    </w:p>
    <w:p w:rsidR="00AF6172" w:rsidRPr="007F3AEE" w:rsidRDefault="00AF6172" w:rsidP="00AF617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Instrument is able to be wall or panel mounted</w:t>
      </w:r>
      <w:r w:rsidR="00851DF3">
        <w:rPr>
          <w:rFonts w:ascii="Times New Roman" w:hAnsi="Times New Roman"/>
          <w:sz w:val="24"/>
        </w:rPr>
        <w:t>. The pre-assembled analyzer panel must be mounted to allow clearance above the measurement sensor for sensor removal.</w:t>
      </w:r>
    </w:p>
    <w:p w:rsidR="00B169AA" w:rsidRPr="007F3AEE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Sample inlet</w:t>
      </w:r>
    </w:p>
    <w:p w:rsidR="00AF6172" w:rsidRDefault="00AF6172" w:rsidP="00AF617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¼ inch OD connection</w:t>
      </w:r>
    </w:p>
    <w:p w:rsidR="001C6B23" w:rsidRDefault="001C6B23" w:rsidP="001C6B23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Sample Flow Rate</w:t>
      </w:r>
    </w:p>
    <w:p w:rsidR="001C6B23" w:rsidRPr="007F3AEE" w:rsidRDefault="001C6B23" w:rsidP="001C6B23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Minimum of 14L/hr</w:t>
      </w:r>
    </w:p>
    <w:p w:rsidR="00B169AA" w:rsidRPr="007F3AEE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Drain Fitting</w:t>
      </w:r>
    </w:p>
    <w:p w:rsidR="00AF6172" w:rsidRPr="007F3AEE" w:rsidRDefault="00AF6172" w:rsidP="00AF6172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½ inch ID connection</w:t>
      </w:r>
    </w:p>
    <w:p w:rsidR="00C46C7D" w:rsidRPr="007F3AEE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 w:val="24"/>
        </w:rPr>
      </w:pPr>
    </w:p>
    <w:p w:rsidR="00C46C7D" w:rsidRPr="007F3AEE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Installation</w:t>
      </w:r>
    </w:p>
    <w:p w:rsidR="00C46C7D" w:rsidRPr="007F3AEE" w:rsidRDefault="00C46C7D" w:rsidP="00C46C7D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C46C7D" w:rsidRPr="007F3AEE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Contractor will install the analyzer in strict accordance with the manufacturer’s instructions and recommendation.</w:t>
      </w:r>
    </w:p>
    <w:p w:rsidR="00C46C7D" w:rsidRPr="007F3AEE" w:rsidRDefault="00C46C7D" w:rsidP="00C46C7D">
      <w:pPr>
        <w:pStyle w:val="CSIOUTLINE"/>
        <w:numPr>
          <w:ilvl w:val="2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Manufacturer’s representative will include a half-day of start-up service by a factory-trained technician, if requested.</w:t>
      </w:r>
    </w:p>
    <w:p w:rsidR="00C46C7D" w:rsidRPr="007F3AEE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Contractor will schedule a date and time for start-up.</w:t>
      </w:r>
    </w:p>
    <w:p w:rsidR="00C46C7D" w:rsidRPr="007F3AEE" w:rsidRDefault="00C46C7D" w:rsidP="00C46C7D">
      <w:pPr>
        <w:pStyle w:val="CSIOUTLINE"/>
        <w:numPr>
          <w:ilvl w:val="3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 xml:space="preserve">Contractor will require the following people to be present during the start-up procedure. </w:t>
      </w:r>
    </w:p>
    <w:p w:rsidR="00C46C7D" w:rsidRPr="007F3AEE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General contractor</w:t>
      </w:r>
    </w:p>
    <w:p w:rsidR="00C46C7D" w:rsidRPr="007F3AEE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Electrical contractor</w:t>
      </w:r>
    </w:p>
    <w:p w:rsidR="00C46C7D" w:rsidRPr="007F3AEE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lastRenderedPageBreak/>
        <w:t>Hach Company factory trained representative</w:t>
      </w:r>
    </w:p>
    <w:p w:rsidR="00C46C7D" w:rsidRPr="007F3AEE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Owner’s personnel</w:t>
      </w:r>
    </w:p>
    <w:p w:rsidR="00C46C7D" w:rsidRPr="007F3AEE" w:rsidRDefault="00C46C7D" w:rsidP="00C46C7D">
      <w:pPr>
        <w:pStyle w:val="CSIOUTLINE"/>
        <w:numPr>
          <w:ilvl w:val="4"/>
          <w:numId w:val="2"/>
        </w:numPr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Engineer</w:t>
      </w:r>
    </w:p>
    <w:p w:rsidR="00ED1ECB" w:rsidRPr="007F3AEE" w:rsidRDefault="00ED1ECB" w:rsidP="00ED1ECB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 w:val="24"/>
        </w:rPr>
      </w:pPr>
    </w:p>
    <w:p w:rsidR="00ED1ECB" w:rsidRPr="007F3AEE" w:rsidRDefault="00ED1ECB" w:rsidP="00ED1ECB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7F3AEE">
        <w:rPr>
          <w:rFonts w:ascii="Times New Roman" w:hAnsi="Times New Roman"/>
          <w:color w:val="000000" w:themeColor="text1"/>
          <w:sz w:val="24"/>
        </w:rPr>
        <w:t>Manufacturer’s Service and Start-Up</w:t>
      </w:r>
    </w:p>
    <w:p w:rsidR="00ED1ECB" w:rsidRPr="007F3AEE" w:rsidRDefault="00ED1ECB" w:rsidP="00ED1EC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color w:val="000000" w:themeColor="text1"/>
          <w:sz w:val="24"/>
        </w:rPr>
      </w:pPr>
    </w:p>
    <w:p w:rsidR="00ED1ECB" w:rsidRPr="007F3AEE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7F3AEE">
        <w:rPr>
          <w:rFonts w:ascii="Times New Roman" w:hAnsi="Times New Roman"/>
          <w:color w:val="000000" w:themeColor="text1"/>
          <w:sz w:val="24"/>
        </w:rPr>
        <w:t>Contractor will include the manufacturer’s services to perform start-up on instrument to include basic operational training and certification of performance of the instrument.</w:t>
      </w:r>
    </w:p>
    <w:p w:rsidR="00ED1ECB" w:rsidRPr="007F3AEE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7F3AEE">
        <w:rPr>
          <w:rFonts w:ascii="Times New Roman" w:hAnsi="Times New Roman"/>
          <w:color w:val="000000" w:themeColor="text1"/>
          <w:sz w:val="24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:rsidR="00ED1ECB" w:rsidRPr="007F3AEE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7F3AEE">
        <w:rPr>
          <w:rFonts w:ascii="Times New Roman" w:hAnsi="Times New Roman"/>
          <w:color w:val="000000" w:themeColor="text1"/>
          <w:sz w:val="24"/>
        </w:rPr>
        <w:t>Items A and B are to be performed by manufacturer’s factory-trained service personnel.  Field service and factory repair by personnel not employed by the manufacturer is not allowed.</w:t>
      </w:r>
    </w:p>
    <w:p w:rsidR="00ED1ECB" w:rsidRPr="007F3AEE" w:rsidRDefault="00ED1ECB" w:rsidP="00ED1ECB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 w:val="24"/>
        </w:rPr>
      </w:pPr>
      <w:r w:rsidRPr="007F3AEE">
        <w:rPr>
          <w:rFonts w:ascii="Times New Roman" w:hAnsi="Times New Roman"/>
          <w:color w:val="000000" w:themeColor="text1"/>
          <w:sz w:val="24"/>
        </w:rPr>
        <w:t xml:space="preserve">Use of manufacturer’s service parts and reagents is required.  Third-party parts and reagents are not approved for use. </w:t>
      </w: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 w:val="24"/>
        </w:rPr>
      </w:pPr>
    </w:p>
    <w:p w:rsidR="00D81271" w:rsidRPr="007F3AEE" w:rsidRDefault="00D81271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 w:val="24"/>
        </w:rPr>
      </w:pPr>
      <w:r w:rsidRPr="007F3AEE">
        <w:rPr>
          <w:rFonts w:ascii="Times New Roman" w:hAnsi="Times New Roman"/>
          <w:sz w:val="24"/>
        </w:rPr>
        <w:t>END OF SECTION</w:t>
      </w:r>
    </w:p>
    <w:sectPr w:rsidR="00D81271" w:rsidRPr="007F3AEE" w:rsidSect="00436ADD">
      <w:headerReference w:type="default" r:id="rId10"/>
      <w:footerReference w:type="default" r:id="rId11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CCF" w:rsidRDefault="00167CCF">
      <w:r>
        <w:separator/>
      </w:r>
    </w:p>
  </w:endnote>
  <w:endnote w:type="continuationSeparator" w:id="0">
    <w:p w:rsidR="00167CCF" w:rsidRDefault="00167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DF3" w:rsidRDefault="00851DF3">
    <w:pPr>
      <w:pStyle w:val="Fuzeile"/>
      <w:tabs>
        <w:tab w:val="clear" w:pos="4320"/>
        <w:tab w:val="clear" w:pos="8640"/>
        <w:tab w:val="center" w:pos="5040"/>
        <w:tab w:val="right" w:pos="1008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CCF" w:rsidRDefault="00167CCF">
      <w:r>
        <w:separator/>
      </w:r>
    </w:p>
  </w:footnote>
  <w:footnote w:type="continuationSeparator" w:id="0">
    <w:p w:rsidR="00167CCF" w:rsidRDefault="00167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DF3" w:rsidRDefault="00851DF3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>SECTION 13400</w:t>
    </w:r>
  </w:p>
  <w:p w:rsidR="00851DF3" w:rsidRDefault="00851DF3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  <w:t>MEASUREMENT AND CONTROL INSTRUMENTATION</w:t>
    </w:r>
  </w:p>
  <w:p w:rsidR="00851DF3" w:rsidRDefault="00851DF3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D6B0F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D6B0F">
      <w:rPr>
        <w:sz w:val="22"/>
      </w:rPr>
      <w:fldChar w:fldCharType="separate"/>
    </w:r>
    <w:r w:rsidR="004A6EDE">
      <w:rPr>
        <w:noProof/>
        <w:sz w:val="22"/>
      </w:rPr>
      <w:t>1</w:t>
    </w:r>
    <w:r w:rsidR="00ED6B0F">
      <w:rPr>
        <w:sz w:val="22"/>
      </w:rPr>
      <w:fldChar w:fldCharType="end"/>
    </w:r>
  </w:p>
  <w:p w:rsidR="00851DF3" w:rsidRDefault="00851DF3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:rsidR="00851DF3" w:rsidRDefault="00851DF3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72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hanging="720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2">
      <w:start w:val="1"/>
      <w:numFmt w:val="upperLetter"/>
      <w:lvlText w:val="%3."/>
      <w:lvlJc w:val="left"/>
      <w:pPr>
        <w:ind w:hanging="360"/>
      </w:pPr>
      <w:rPr>
        <w:rFonts w:ascii="Times New Roman" w:hAnsi="Times New Roman" w:cs="Times New Roman"/>
        <w:b w:val="0"/>
        <w:bCs w:val="0"/>
        <w:spacing w:val="-1"/>
        <w:w w:val="99"/>
        <w:sz w:val="22"/>
        <w:szCs w:val="22"/>
      </w:rPr>
    </w:lvl>
    <w:lvl w:ilvl="3">
      <w:start w:val="1"/>
      <w:numFmt w:val="decimal"/>
      <w:lvlText w:val="%4."/>
      <w:lvlJc w:val="left"/>
      <w:pPr>
        <w:ind w:hanging="360"/>
      </w:pPr>
      <w:rPr>
        <w:rFonts w:ascii="Times New Roman" w:hAnsi="Times New Roman" w:cs="Times New Roman"/>
        <w:b w:val="0"/>
        <w:bCs w:val="0"/>
        <w:w w:val="99"/>
        <w:sz w:val="22"/>
        <w:szCs w:val="22"/>
      </w:rPr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0"/>
  </w:num>
  <w:num w:numId="2">
    <w:abstractNumId w:val="3"/>
  </w:num>
  <w:num w:numId="3">
    <w:abstractNumId w:val="9"/>
  </w:num>
  <w:num w:numId="4">
    <w:abstractNumId w:val="3"/>
  </w:num>
  <w:num w:numId="5">
    <w:abstractNumId w:val="3"/>
  </w:num>
  <w:num w:numId="6">
    <w:abstractNumId w:val="2"/>
  </w:num>
  <w:num w:numId="7">
    <w:abstractNumId w:val="3"/>
  </w:num>
  <w:num w:numId="8">
    <w:abstractNumId w:val="4"/>
  </w:num>
  <w:num w:numId="9">
    <w:abstractNumId w:val="3"/>
  </w:num>
  <w:num w:numId="10">
    <w:abstractNumId w:val="5"/>
  </w:num>
  <w:num w:numId="11">
    <w:abstractNumId w:val="3"/>
  </w:num>
  <w:num w:numId="12">
    <w:abstractNumId w:val="3"/>
  </w:num>
  <w:num w:numId="13">
    <w:abstractNumId w:val="3"/>
  </w:num>
  <w:num w:numId="14">
    <w:abstractNumId w:val="11"/>
  </w:num>
  <w:num w:numId="15">
    <w:abstractNumId w:val="3"/>
  </w:num>
  <w:num w:numId="16">
    <w:abstractNumId w:val="3"/>
  </w:num>
  <w:num w:numId="17">
    <w:abstractNumId w:val="3"/>
  </w:num>
  <w:num w:numId="18">
    <w:abstractNumId w:val="1"/>
  </w:num>
  <w:num w:numId="19">
    <w:abstractNumId w:val="6"/>
  </w:num>
  <w:num w:numId="20">
    <w:abstractNumId w:val="3"/>
  </w:num>
  <w:num w:numId="21">
    <w:abstractNumId w:val="12"/>
  </w:num>
  <w:num w:numId="22">
    <w:abstractNumId w:val="3"/>
  </w:num>
  <w:num w:numId="23">
    <w:abstractNumId w:val="8"/>
  </w:num>
  <w:num w:numId="24">
    <w:abstractNumId w:val="7"/>
  </w:num>
  <w:num w:numId="2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"/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731"/>
    <w:rsid w:val="000230E4"/>
    <w:rsid w:val="00023E90"/>
    <w:rsid w:val="00025CC5"/>
    <w:rsid w:val="000560F6"/>
    <w:rsid w:val="00092368"/>
    <w:rsid w:val="00097602"/>
    <w:rsid w:val="000A2263"/>
    <w:rsid w:val="00101CB7"/>
    <w:rsid w:val="00107ED5"/>
    <w:rsid w:val="001128E5"/>
    <w:rsid w:val="001300D0"/>
    <w:rsid w:val="001304F1"/>
    <w:rsid w:val="00141992"/>
    <w:rsid w:val="00150FBF"/>
    <w:rsid w:val="00153C05"/>
    <w:rsid w:val="00155BF2"/>
    <w:rsid w:val="00160DEB"/>
    <w:rsid w:val="00167CCF"/>
    <w:rsid w:val="00185243"/>
    <w:rsid w:val="00190EA0"/>
    <w:rsid w:val="001C2A5F"/>
    <w:rsid w:val="001C6B23"/>
    <w:rsid w:val="001D782B"/>
    <w:rsid w:val="001E231A"/>
    <w:rsid w:val="002015F0"/>
    <w:rsid w:val="00214FDC"/>
    <w:rsid w:val="00226DA2"/>
    <w:rsid w:val="00227585"/>
    <w:rsid w:val="00242D61"/>
    <w:rsid w:val="00260327"/>
    <w:rsid w:val="00287DAA"/>
    <w:rsid w:val="00294577"/>
    <w:rsid w:val="002B1DE0"/>
    <w:rsid w:val="002B4228"/>
    <w:rsid w:val="002C0834"/>
    <w:rsid w:val="002D1CDA"/>
    <w:rsid w:val="002F71BA"/>
    <w:rsid w:val="003105B2"/>
    <w:rsid w:val="00330431"/>
    <w:rsid w:val="00354697"/>
    <w:rsid w:val="00363731"/>
    <w:rsid w:val="00384225"/>
    <w:rsid w:val="00386AF5"/>
    <w:rsid w:val="003B2BB1"/>
    <w:rsid w:val="003B74F7"/>
    <w:rsid w:val="003C3423"/>
    <w:rsid w:val="003D3572"/>
    <w:rsid w:val="003E7D64"/>
    <w:rsid w:val="00403889"/>
    <w:rsid w:val="0042056B"/>
    <w:rsid w:val="004241C7"/>
    <w:rsid w:val="00425798"/>
    <w:rsid w:val="00426A51"/>
    <w:rsid w:val="0043414D"/>
    <w:rsid w:val="00436ADD"/>
    <w:rsid w:val="00440D92"/>
    <w:rsid w:val="00481447"/>
    <w:rsid w:val="00481DCC"/>
    <w:rsid w:val="004952B5"/>
    <w:rsid w:val="004A6EDE"/>
    <w:rsid w:val="004B2940"/>
    <w:rsid w:val="004B367F"/>
    <w:rsid w:val="004D34A1"/>
    <w:rsid w:val="004D3985"/>
    <w:rsid w:val="004D62C0"/>
    <w:rsid w:val="004E52DD"/>
    <w:rsid w:val="004E57CD"/>
    <w:rsid w:val="004E7DAB"/>
    <w:rsid w:val="004F7128"/>
    <w:rsid w:val="00502A5C"/>
    <w:rsid w:val="00525A66"/>
    <w:rsid w:val="00527C3C"/>
    <w:rsid w:val="00546D53"/>
    <w:rsid w:val="005719D4"/>
    <w:rsid w:val="005D559A"/>
    <w:rsid w:val="00625A14"/>
    <w:rsid w:val="006463BB"/>
    <w:rsid w:val="0067601F"/>
    <w:rsid w:val="00697517"/>
    <w:rsid w:val="006A11D9"/>
    <w:rsid w:val="006C3320"/>
    <w:rsid w:val="006D7DFB"/>
    <w:rsid w:val="007371A7"/>
    <w:rsid w:val="0076537C"/>
    <w:rsid w:val="00783F62"/>
    <w:rsid w:val="00791912"/>
    <w:rsid w:val="007C50BD"/>
    <w:rsid w:val="007D0B61"/>
    <w:rsid w:val="007E1A99"/>
    <w:rsid w:val="007F3AEE"/>
    <w:rsid w:val="007F4A8F"/>
    <w:rsid w:val="008254FD"/>
    <w:rsid w:val="0082781A"/>
    <w:rsid w:val="00833255"/>
    <w:rsid w:val="00851DF3"/>
    <w:rsid w:val="00857765"/>
    <w:rsid w:val="0088102A"/>
    <w:rsid w:val="008C189E"/>
    <w:rsid w:val="008C18F8"/>
    <w:rsid w:val="008F2701"/>
    <w:rsid w:val="0094772A"/>
    <w:rsid w:val="0095443E"/>
    <w:rsid w:val="009558F4"/>
    <w:rsid w:val="009665BD"/>
    <w:rsid w:val="00972886"/>
    <w:rsid w:val="009865A4"/>
    <w:rsid w:val="009A7B98"/>
    <w:rsid w:val="009B2C06"/>
    <w:rsid w:val="009C0F70"/>
    <w:rsid w:val="009C1A50"/>
    <w:rsid w:val="00A13F4D"/>
    <w:rsid w:val="00A14952"/>
    <w:rsid w:val="00A32154"/>
    <w:rsid w:val="00A5472A"/>
    <w:rsid w:val="00A71C78"/>
    <w:rsid w:val="00A80AB3"/>
    <w:rsid w:val="00AA70FA"/>
    <w:rsid w:val="00AB5F3C"/>
    <w:rsid w:val="00AF254E"/>
    <w:rsid w:val="00AF6172"/>
    <w:rsid w:val="00B054D0"/>
    <w:rsid w:val="00B066A5"/>
    <w:rsid w:val="00B169AA"/>
    <w:rsid w:val="00B17C3F"/>
    <w:rsid w:val="00B54C55"/>
    <w:rsid w:val="00B72166"/>
    <w:rsid w:val="00BA21D2"/>
    <w:rsid w:val="00BC557D"/>
    <w:rsid w:val="00BD6E9E"/>
    <w:rsid w:val="00BF17C0"/>
    <w:rsid w:val="00C07B25"/>
    <w:rsid w:val="00C2213E"/>
    <w:rsid w:val="00C330C5"/>
    <w:rsid w:val="00C37C69"/>
    <w:rsid w:val="00C37DD7"/>
    <w:rsid w:val="00C46C7D"/>
    <w:rsid w:val="00C81ACC"/>
    <w:rsid w:val="00CA1B08"/>
    <w:rsid w:val="00CB6286"/>
    <w:rsid w:val="00CD2B63"/>
    <w:rsid w:val="00CD4D05"/>
    <w:rsid w:val="00D045B5"/>
    <w:rsid w:val="00D165AA"/>
    <w:rsid w:val="00D36618"/>
    <w:rsid w:val="00D54749"/>
    <w:rsid w:val="00D62014"/>
    <w:rsid w:val="00D62413"/>
    <w:rsid w:val="00D62BE6"/>
    <w:rsid w:val="00D63F94"/>
    <w:rsid w:val="00D7214B"/>
    <w:rsid w:val="00D81271"/>
    <w:rsid w:val="00D90779"/>
    <w:rsid w:val="00D97B9C"/>
    <w:rsid w:val="00DE58E3"/>
    <w:rsid w:val="00E013E3"/>
    <w:rsid w:val="00E40ECA"/>
    <w:rsid w:val="00E852B0"/>
    <w:rsid w:val="00E853E1"/>
    <w:rsid w:val="00E87EB8"/>
    <w:rsid w:val="00E93F1C"/>
    <w:rsid w:val="00E94C8A"/>
    <w:rsid w:val="00EB6E33"/>
    <w:rsid w:val="00EC497F"/>
    <w:rsid w:val="00EC65EE"/>
    <w:rsid w:val="00ED1ECB"/>
    <w:rsid w:val="00ED6B0F"/>
    <w:rsid w:val="00ED7F12"/>
    <w:rsid w:val="00EE04EF"/>
    <w:rsid w:val="00EE2CDB"/>
    <w:rsid w:val="00F113A2"/>
    <w:rsid w:val="00F35E6A"/>
    <w:rsid w:val="00F62937"/>
    <w:rsid w:val="00F6585B"/>
    <w:rsid w:val="00F76960"/>
    <w:rsid w:val="00FA2E8D"/>
    <w:rsid w:val="00FA5AEC"/>
    <w:rsid w:val="00FA75C7"/>
    <w:rsid w:val="00FB00D4"/>
    <w:rsid w:val="00FB2EC9"/>
    <w:rsid w:val="00FB4289"/>
    <w:rsid w:val="00FD1923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4FB7027-F3D6-42B3-A074-DC34200E1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Textkrper">
    <w:name w:val="Body Text"/>
    <w:basedOn w:val="Standard"/>
    <w:link w:val="TextkrperZchn"/>
    <w:uiPriority w:val="1"/>
    <w:qFormat/>
    <w:rsid w:val="00101CB7"/>
    <w:pPr>
      <w:widowControl w:val="0"/>
      <w:autoSpaceDE w:val="0"/>
      <w:autoSpaceDN w:val="0"/>
      <w:adjustRightInd w:val="0"/>
      <w:ind w:left="1560" w:hanging="360"/>
    </w:pPr>
    <w:rPr>
      <w:rFonts w:eastAsiaTheme="minorEastAsia"/>
      <w:sz w:val="22"/>
      <w:szCs w:val="22"/>
    </w:rPr>
  </w:style>
  <w:style w:type="character" w:customStyle="1" w:styleId="TextkrperZchn">
    <w:name w:val="Textkörper Zchn"/>
    <w:basedOn w:val="Absatz-Standardschriftart"/>
    <w:link w:val="Textkrper"/>
    <w:uiPriority w:val="1"/>
    <w:rsid w:val="00101CB7"/>
    <w:rPr>
      <w:rFonts w:eastAsiaTheme="minorEastAsia"/>
      <w:sz w:val="22"/>
      <w:szCs w:val="22"/>
    </w:rPr>
  </w:style>
  <w:style w:type="paragraph" w:customStyle="1" w:styleId="Default">
    <w:name w:val="Default"/>
    <w:rsid w:val="00F769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29A79CD-0E1E-413F-8869-EF5ED397EC8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2D3D3C4-16CB-4A86-9FC1-E2E5A2C87A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075EE91-458C-4EFD-B449-D5AA3B46CCA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715</Words>
  <Characters>4505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PART 1</vt:lpstr>
      <vt:lpstr>PART 1</vt:lpstr>
    </vt:vector>
  </TitlesOfParts>
  <Company>Rose Publishing Services</Company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subject/>
  <dc:creator>Rochelle Blumenstein</dc:creator>
  <cp:keywords/>
  <dc:description/>
  <cp:lastModifiedBy>Nelke, Kerstin</cp:lastModifiedBy>
  <cp:revision>2</cp:revision>
  <cp:lastPrinted>2013-12-23T19:41:00Z</cp:lastPrinted>
  <dcterms:created xsi:type="dcterms:W3CDTF">2017-02-09T11:56:00Z</dcterms:created>
  <dcterms:modified xsi:type="dcterms:W3CDTF">2017-02-09T11:56:00Z</dcterms:modified>
</cp:coreProperties>
</file>